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GRADE: -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IX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>
        <w:trPr>
          <w:trHeight w:val="800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65"/>
              <w:rPr>
                <w:b/>
                <w:sz w:val="33"/>
              </w:rPr>
            </w:pPr>
          </w:p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rPr>
                <w:b/>
                <w:position w:val="-5"/>
                <w:sz w:val="33"/>
              </w:rPr>
            </w:pPr>
          </w:p>
        </w:tc>
      </w:tr>
      <w:tr>
        <w:tblPrEx/>
        <w:trPr>
          <w:trHeight w:val="1002" w:hRule="atLeast"/>
        </w:trPr>
        <w:tc>
          <w:tcPr>
            <w:tcW w:w="1838" w:type="dxa"/>
            <w:tcBorders/>
          </w:tcPr>
          <w:p>
            <w:pPr>
              <w:pStyle w:val="style4097"/>
              <w:rPr>
                <w:b/>
                <w:sz w:val="26"/>
              </w:rPr>
            </w:pP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MATH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bookmarkStart w:id="0" w:name="_Hlk204325920"/>
            <w:r>
              <w:rPr>
                <w:sz w:val="26"/>
              </w:rPr>
              <w:t>PW Module – Chapter-3 – Co-Ordinate Geometry (Complete)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– Chapter-3 - Coordinate Geometry – DPP-1,2,3</w:t>
            </w:r>
            <w:bookmarkEnd w:id="0"/>
          </w:p>
        </w:tc>
      </w:tr>
      <w:tr>
        <w:tblPrEx/>
        <w:trPr>
          <w:trHeight w:val="1118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MARATHI</w:t>
            </w:r>
          </w:p>
        </w:tc>
        <w:tc>
          <w:tcPr>
            <w:tcW w:w="7157" w:type="dxa"/>
            <w:tcBorders/>
          </w:tcPr>
          <w:p>
            <w:pPr>
              <w:pStyle w:val="style0"/>
              <w:tabs>
                <w:tab w:val="left" w:leader="none" w:pos="1506"/>
              </w:tabs>
              <w:rPr>
                <w:sz w:val="26"/>
              </w:rPr>
            </w:pPr>
            <w:r>
              <w:rPr>
                <w:rFonts w:cs="Mangal"/>
                <w:sz w:val="26"/>
                <w:cs/>
                <w:lang w:val="en-US"/>
              </w:rPr>
              <w:t>दिलेल्या मुद्यांच्या आधारे कोणतीहा एक कथा लिहून समर्पक शीर्षक व अर्थपूर्ण तात्पर्य लिहा</w:t>
            </w:r>
            <w:r>
              <w:rPr>
                <w:rFonts w:cs="Mangal"/>
                <w:sz w:val="26"/>
                <w:lang w:val="en-US"/>
              </w:rPr>
              <w:t>.</w:t>
            </w:r>
          </w:p>
          <w:p>
            <w:pPr>
              <w:pStyle w:val="style0"/>
              <w:tabs>
                <w:tab w:val="left" w:leader="none" w:pos="1506"/>
              </w:tabs>
              <w:rPr>
                <w:sz w:val="26"/>
              </w:rPr>
            </w:pPr>
          </w:p>
          <w:p>
            <w:pPr>
              <w:pStyle w:val="style0"/>
              <w:tabs>
                <w:tab w:val="left" w:leader="none" w:pos="1506"/>
              </w:tabs>
              <w:rPr>
                <w:sz w:val="26"/>
              </w:rPr>
            </w:pPr>
            <w:r>
              <w:rPr>
                <w:rFonts w:cs="Mangal"/>
                <w:sz w:val="26"/>
                <w:cs/>
                <w:lang w:val="en-US"/>
              </w:rPr>
              <w:t>मुद्दे - चुणचुणीत मुलगा - रेल्वे फाटकाजवळ झोपडी - अभ्यासाची आवड - रात्री दिव्याखाली अभ्यास - अचानक मोठा आवाज धावत जाऊन पाहणे - पावसामुळे रेल्वेरूळ खचणे - प्रसंगावधान पटकन अंगातील शर्ट काढून रेल्वेच्या दिशेने धाव अनर्थ टळणे - रेल्वे खात्याकडून कौतुक - राष्ट्रपतींच्या हस्ते सत्कार - तात्पर्य.</w:t>
            </w:r>
          </w:p>
        </w:tc>
      </w:tr>
      <w:tr>
        <w:tblPrEx/>
        <w:trPr>
          <w:trHeight w:val="992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  <w:tcBorders/>
          </w:tcPr>
          <w:p>
            <w:pPr>
              <w:pStyle w:val="style0"/>
              <w:rPr>
                <w:sz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>
        <w:rPr>
          <w:b/>
          <w:bCs/>
          <w:sz w:val="28"/>
          <w:szCs w:val="32"/>
        </w:rPr>
        <w:t>DAY: -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SATUR</w:t>
      </w:r>
      <w:r>
        <w:rPr>
          <w:b/>
          <w:bCs/>
          <w:sz w:val="28"/>
          <w:szCs w:val="32"/>
        </w:rPr>
        <w:t>DAY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                                                 </w:t>
      </w:r>
      <w:r>
        <w:rPr>
          <w:b/>
          <w:bCs/>
          <w:sz w:val="28"/>
          <w:szCs w:val="32"/>
        </w:rPr>
        <w:t>DATE: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-</w:t>
      </w:r>
      <w:r>
        <w:rPr>
          <w:b/>
          <w:bCs/>
          <w:sz w:val="28"/>
          <w:szCs w:val="32"/>
        </w:rPr>
        <w:t>2</w:t>
      </w:r>
      <w:r>
        <w:rPr>
          <w:b/>
          <w:bCs/>
          <w:sz w:val="28"/>
          <w:szCs w:val="32"/>
        </w:rPr>
        <w:t>6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-07-2025</w:t>
      </w:r>
      <w:r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>
        <w:trPr>
          <w:trHeight w:val="8186" w:hRule="atLeast"/>
          <w:jc w:val="right"/>
        </w:trPr>
        <w:tc>
          <w:tcPr>
            <w:tcW w:w="10251" w:type="dxa"/>
            <w:tcBorders>
              <w:top w:val="nil"/>
            </w:tcBorders>
          </w:tcPr>
          <w:p>
            <w:pPr>
              <w:pStyle w:val="style0"/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paragraph" w:styleId="style4">
    <w:name w:val="heading 4"/>
    <w:basedOn w:val="style0"/>
    <w:next w:val="style0"/>
    <w:link w:val="style4098"/>
    <w:qFormat/>
    <w:uiPriority w:val="9"/>
    <w:pPr>
      <w:keepNext/>
      <w:keepLines/>
      <w:widowControl/>
      <w:autoSpaceDE/>
      <w:autoSpaceDN/>
      <w:spacing w:before="80" w:after="40" w:lineRule="auto" w:line="259"/>
      <w:outlineLvl w:val="3"/>
    </w:pPr>
    <w:rPr>
      <w:rFonts w:ascii="Calibri" w:cs="Times New Roman" w:eastAsia="宋体" w:hAnsi="Calibri"/>
      <w:i/>
      <w:iCs/>
      <w:color w:val="365f91"/>
      <w:kern w:val="2"/>
      <w:lang w:val="en-IN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Heading 4 Char_1e675a65-30fc-4b2a-87d9-09f6dc263029"/>
    <w:basedOn w:val="style65"/>
    <w:next w:val="style4098"/>
    <w:link w:val="style4"/>
    <w:uiPriority w:val="9"/>
    <w:rPr>
      <w:rFonts w:cs="Times New Roman" w:eastAsia="宋体"/>
      <w:i/>
      <w:iCs/>
      <w:color w:val="365f91"/>
      <w:kern w:val="2"/>
      <w:lang w:val="en-IN"/>
      <w14:ligatures xmlns:w14="http://schemas.microsoft.com/office/word/2010/wordml" w14:val="standardContextu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87</Words>
  <Pages>2</Pages>
  <Characters>482</Characters>
  <Application>WPS Office</Application>
  <DocSecurity>0</DocSecurity>
  <Paragraphs>40</Paragraphs>
  <ScaleCrop>false</ScaleCrop>
  <LinksUpToDate>false</LinksUpToDate>
  <CharactersWithSpaces>656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2025-07-25T16:12:58Z</dcterms:created>
  <dc:creator>User1</dc:creator>
  <lastModifiedBy>SM-A166P</lastModifiedBy>
  <dcterms:modified xsi:type="dcterms:W3CDTF">2025-07-25T16:12:58Z</dcterms:modified>
  <revision>72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d1502df5eb05431397b010ad92923988</vt:lpwstr>
  </property>
</Properties>
</file>